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DA035" w14:textId="77777777" w:rsidR="00C80606" w:rsidRDefault="00000000">
      <w:pPr>
        <w:pStyle w:val="Heading1"/>
      </w:pPr>
      <w:r>
        <w:t>Definition of Done – Accessibility</w:t>
      </w:r>
    </w:p>
    <w:p w14:paraId="4F3802B2" w14:textId="77777777" w:rsidR="00C80606" w:rsidRDefault="00000000">
      <w:pPr>
        <w:pStyle w:val="Heading2"/>
      </w:pPr>
      <w:r>
        <w:t>Core Accessibility Requirements</w:t>
      </w:r>
    </w:p>
    <w:p w14:paraId="32CC40A7" w14:textId="77777777" w:rsidR="00C80606" w:rsidRDefault="00000000">
      <w:pPr>
        <w:pStyle w:val="ListBullet"/>
      </w:pPr>
      <w:r>
        <w:t>Keyboard support: All interactive elements reachable with Tab/Shift+Tab; logical order; no traps; visible focus indicator.</w:t>
      </w:r>
    </w:p>
    <w:p w14:paraId="60D92646" w14:textId="77777777" w:rsidR="00C80606" w:rsidRDefault="00000000">
      <w:pPr>
        <w:pStyle w:val="ListBullet"/>
      </w:pPr>
      <w:r>
        <w:t>Screen reader compatibility: Page title, headings, landmarks, accessible names/labels, ARIA states and roles.</w:t>
      </w:r>
    </w:p>
    <w:p w14:paraId="059E42F2" w14:textId="77777777" w:rsidR="00C80606" w:rsidRDefault="00000000">
      <w:pPr>
        <w:pStyle w:val="ListBullet"/>
      </w:pPr>
      <w:r>
        <w:t>Contrast &amp; states: Meets WCAG 1.4.3, 1.4.11; focus visible; hover/active/disabled distinct.</w:t>
      </w:r>
    </w:p>
    <w:p w14:paraId="237AE687" w14:textId="77777777" w:rsidR="00C80606" w:rsidRDefault="00000000">
      <w:pPr>
        <w:pStyle w:val="ListBullet"/>
      </w:pPr>
      <w:r>
        <w:t>Forms: Labels, errors, descriptions programmatically associated.</w:t>
      </w:r>
    </w:p>
    <w:p w14:paraId="3CEA8DC1" w14:textId="77777777" w:rsidR="00C80606" w:rsidRDefault="00000000">
      <w:pPr>
        <w:pStyle w:val="ListBullet"/>
      </w:pPr>
      <w:r>
        <w:t>Images/media: Appropriate alt text; captions/transcripts; no autoplay without control.</w:t>
      </w:r>
    </w:p>
    <w:p w14:paraId="0D4CEE3F" w14:textId="77777777" w:rsidR="00C80606" w:rsidRDefault="00000000">
      <w:pPr>
        <w:pStyle w:val="ListBullet"/>
      </w:pPr>
      <w:r>
        <w:t>Responsive/zoom: Reflow at 320px; works at 200–400% zoom.</w:t>
      </w:r>
    </w:p>
    <w:p w14:paraId="5B5CA527" w14:textId="77777777" w:rsidR="00C80606" w:rsidRDefault="00000000">
      <w:pPr>
        <w:pStyle w:val="ListBullet"/>
      </w:pPr>
      <w:r>
        <w:t>Motion/flashing: Respects reduced motion; no flashing &gt; 3 Hz.</w:t>
      </w:r>
    </w:p>
    <w:p w14:paraId="0C38A0D6" w14:textId="77777777" w:rsidR="00C80606" w:rsidRDefault="00000000">
      <w:pPr>
        <w:pStyle w:val="ListBullet"/>
      </w:pPr>
      <w:r>
        <w:t>Automation: axe/Lighthouse scans – no critical or blocker issues.</w:t>
      </w:r>
    </w:p>
    <w:sectPr w:rsidR="00C80606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019E5" w14:textId="77777777" w:rsidR="004F6AB5" w:rsidRDefault="004F6AB5" w:rsidP="00E33B01">
      <w:pPr>
        <w:spacing w:after="0" w:line="240" w:lineRule="auto"/>
      </w:pPr>
      <w:r>
        <w:separator/>
      </w:r>
    </w:p>
  </w:endnote>
  <w:endnote w:type="continuationSeparator" w:id="0">
    <w:p w14:paraId="4C3A4BD2" w14:textId="77777777" w:rsidR="004F6AB5" w:rsidRDefault="004F6AB5" w:rsidP="00E33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E73EF" w14:textId="70AB0BEC" w:rsidR="00E33B01" w:rsidRDefault="00E33B01" w:rsidP="00E33B01">
    <w:pPr>
      <w:pStyle w:val="Footer"/>
      <w:jc w:val="center"/>
    </w:pPr>
    <w:r>
      <w:t>maxyaccessibility.com.au</w:t>
    </w:r>
  </w:p>
  <w:p w14:paraId="12650729" w14:textId="77777777" w:rsidR="00E33B01" w:rsidRDefault="00E33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AA660" w14:textId="77777777" w:rsidR="004F6AB5" w:rsidRDefault="004F6AB5" w:rsidP="00E33B01">
      <w:pPr>
        <w:spacing w:after="0" w:line="240" w:lineRule="auto"/>
      </w:pPr>
      <w:r>
        <w:separator/>
      </w:r>
    </w:p>
  </w:footnote>
  <w:footnote w:type="continuationSeparator" w:id="0">
    <w:p w14:paraId="41FBE4B2" w14:textId="77777777" w:rsidR="004F6AB5" w:rsidRDefault="004F6AB5" w:rsidP="00E33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B546E" w14:textId="70C28841" w:rsidR="00E33B01" w:rsidRDefault="00E33B01">
    <w:pPr>
      <w:pStyle w:val="Header"/>
    </w:pPr>
    <w:r>
      <w:rPr>
        <w:noProof/>
      </w:rPr>
      <w:drawing>
        <wp:inline distT="0" distB="0" distL="0" distR="0" wp14:anchorId="28E2BA69" wp14:editId="1D160CB6">
          <wp:extent cx="822960" cy="8229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cessibility_coaching_testers_logo.jf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2960" cy="822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C04DCF" w14:textId="77777777" w:rsidR="00E33B01" w:rsidRDefault="00E33B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9512232">
    <w:abstractNumId w:val="8"/>
  </w:num>
  <w:num w:numId="2" w16cid:durableId="1900944790">
    <w:abstractNumId w:val="6"/>
  </w:num>
  <w:num w:numId="3" w16cid:durableId="1109160801">
    <w:abstractNumId w:val="5"/>
  </w:num>
  <w:num w:numId="4" w16cid:durableId="1762795596">
    <w:abstractNumId w:val="4"/>
  </w:num>
  <w:num w:numId="5" w16cid:durableId="217475155">
    <w:abstractNumId w:val="7"/>
  </w:num>
  <w:num w:numId="6" w16cid:durableId="256864158">
    <w:abstractNumId w:val="3"/>
  </w:num>
  <w:num w:numId="7" w16cid:durableId="2005281275">
    <w:abstractNumId w:val="2"/>
  </w:num>
  <w:num w:numId="8" w16cid:durableId="1221526196">
    <w:abstractNumId w:val="1"/>
  </w:num>
  <w:num w:numId="9" w16cid:durableId="1409769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F6AB5"/>
    <w:rsid w:val="00AA1D8D"/>
    <w:rsid w:val="00B47730"/>
    <w:rsid w:val="00C80606"/>
    <w:rsid w:val="00CB0664"/>
    <w:rsid w:val="00E33B01"/>
    <w:rsid w:val="00E720B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2ECBA1"/>
  <w14:defaultImageDpi w14:val="300"/>
  <w15:docId w15:val="{7A3D9C93-ABB7-4676-A09B-CF449C220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644</Characters>
  <Application>Microsoft Office Word</Application>
  <DocSecurity>0</DocSecurity>
  <Lines>12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YEFREMOV,Maxim</cp:lastModifiedBy>
  <cp:revision>2</cp:revision>
  <dcterms:created xsi:type="dcterms:W3CDTF">2013-12-23T23:15:00Z</dcterms:created>
  <dcterms:modified xsi:type="dcterms:W3CDTF">2026-02-04T00:32:00Z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877481-9e35-4b68-b667-876a73c6db41_Enabled">
    <vt:lpwstr>true</vt:lpwstr>
  </property>
  <property fmtid="{D5CDD505-2E9C-101B-9397-08002B2CF9AE}" pid="3" name="MSIP_Label_5f877481-9e35-4b68-b667-876a73c6db41_SetDate">
    <vt:lpwstr>2026-02-04T00:30:19Z</vt:lpwstr>
  </property>
  <property fmtid="{D5CDD505-2E9C-101B-9397-08002B2CF9AE}" pid="4" name="MSIP_Label_5f877481-9e35-4b68-b667-876a73c6db41_Method">
    <vt:lpwstr>Privileged</vt:lpwstr>
  </property>
  <property fmtid="{D5CDD505-2E9C-101B-9397-08002B2CF9AE}" pid="5" name="MSIP_Label_5f877481-9e35-4b68-b667-876a73c6db41_Name">
    <vt:lpwstr>5f877481-9e35-4b68-b667-876a73c6db41</vt:lpwstr>
  </property>
  <property fmtid="{D5CDD505-2E9C-101B-9397-08002B2CF9AE}" pid="6" name="MSIP_Label_5f877481-9e35-4b68-b667-876a73c6db41_SiteId">
    <vt:lpwstr>dd0cfd15-4558-4b12-8bad-ea26984fc417</vt:lpwstr>
  </property>
  <property fmtid="{D5CDD505-2E9C-101B-9397-08002B2CF9AE}" pid="7" name="MSIP_Label_5f877481-9e35-4b68-b667-876a73c6db41_ActionId">
    <vt:lpwstr>2dbd9bbd-5d61-45f7-9f0e-12d2fe7f77d9</vt:lpwstr>
  </property>
  <property fmtid="{D5CDD505-2E9C-101B-9397-08002B2CF9AE}" pid="8" name="MSIP_Label_5f877481-9e35-4b68-b667-876a73c6db41_ContentBits">
    <vt:lpwstr>0</vt:lpwstr>
  </property>
  <property fmtid="{D5CDD505-2E9C-101B-9397-08002B2CF9AE}" pid="9" name="MSIP_Label_5f877481-9e35-4b68-b667-876a73c6db41_Tag">
    <vt:lpwstr>10, 0, 1, 1</vt:lpwstr>
  </property>
</Properties>
</file>